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Харківська спеціалізована школа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br/>
        <w:t>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Дьонсурі</w:t>
      </w:r>
      <w:proofErr w:type="spellEnd"/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099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вул. Рибалка, 8/1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8207A" w:rsidRPr="00A8207A">
        <w:rPr>
          <w:rFonts w:ascii="Times New Roman" w:eastAsia="Times New Roman" w:hAnsi="Times New Roman"/>
          <w:sz w:val="28"/>
          <w:szCs w:val="28"/>
          <w:lang w:eastAsia="ru-RU"/>
        </w:rPr>
        <w:t>UA-2021-11-24-007635-b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«Харківська спеціалізована школа І-ІІІ ступенів № 181 «</w:t>
      </w:r>
      <w:proofErr w:type="spellStart"/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Дьонсурі</w:t>
      </w:r>
      <w:proofErr w:type="spellEnd"/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8207A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122 585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122 585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356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2021-11-24T15:43:00Z</dcterms:modified>
</cp:coreProperties>
</file>